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91B" w:rsidRPr="00FC327F" w:rsidRDefault="00FF1280" w:rsidP="008E591B">
      <w:pPr>
        <w:pStyle w:val="Ttol1"/>
        <w:rPr>
          <w:lang w:val="es-ES"/>
        </w:rPr>
      </w:pPr>
      <w:r>
        <w:rPr>
          <w:rFonts w:cstheme="minorHAnsi"/>
          <w:lang w:val="es-ES"/>
        </w:rPr>
        <w:t xml:space="preserve">FRAUD MANAGMENT: </w:t>
      </w:r>
      <w:r w:rsidR="00FC327F" w:rsidRPr="00FC327F">
        <w:rPr>
          <w:lang w:val="es-ES"/>
        </w:rPr>
        <w:t>El cuadro de mandos como motor de la gestión integral del fraude interno</w:t>
      </w:r>
      <w:r w:rsidR="008E591B" w:rsidRPr="00FC327F">
        <w:rPr>
          <w:lang w:val="es-ES"/>
        </w:rPr>
        <w:t>:</w:t>
      </w:r>
    </w:p>
    <w:p w:rsidR="00FC327F" w:rsidRDefault="00FC327F" w:rsidP="0081792F">
      <w:pPr>
        <w:spacing w:after="0"/>
        <w:rPr>
          <w:lang w:val="es-ES"/>
        </w:rPr>
      </w:pPr>
    </w:p>
    <w:p w:rsidR="0081792F" w:rsidRDefault="0081792F" w:rsidP="0081792F">
      <w:pPr>
        <w:spacing w:after="0"/>
        <w:rPr>
          <w:lang w:val="es-ES"/>
        </w:rPr>
      </w:pPr>
      <w:r w:rsidRPr="0081792F">
        <w:rPr>
          <w:lang w:val="es-ES"/>
        </w:rPr>
        <w:t>Formamos parte de una sociedad en que el 80% de las empresas de todos los sectores reconoce haber sido víctima de algún tipo de fraude</w:t>
      </w:r>
      <w:r w:rsidR="002F5397">
        <w:rPr>
          <w:lang w:val="es-ES"/>
        </w:rPr>
        <w:t xml:space="preserve"> y que, a pesar de esto, </w:t>
      </w:r>
      <w:r w:rsidR="002F5397" w:rsidRPr="0081792F">
        <w:rPr>
          <w:lang w:val="es-ES"/>
        </w:rPr>
        <w:t xml:space="preserve">más de la mitad no implanta un sistema de </w:t>
      </w:r>
      <w:r w:rsidR="002F5397">
        <w:rPr>
          <w:lang w:val="es-ES"/>
        </w:rPr>
        <w:t xml:space="preserve">gestión </w:t>
      </w:r>
      <w:r w:rsidR="002F5397" w:rsidRPr="0081792F">
        <w:rPr>
          <w:lang w:val="es-ES"/>
        </w:rPr>
        <w:t>integral contra el fraude interno</w:t>
      </w:r>
      <w:r w:rsidR="002F5397">
        <w:rPr>
          <w:lang w:val="es-ES"/>
        </w:rPr>
        <w:t>.</w:t>
      </w:r>
    </w:p>
    <w:p w:rsidR="0081792F" w:rsidRDefault="0081792F" w:rsidP="0081792F">
      <w:pPr>
        <w:spacing w:after="0"/>
        <w:rPr>
          <w:lang w:val="es-ES"/>
        </w:rPr>
      </w:pPr>
    </w:p>
    <w:p w:rsidR="00E15D32" w:rsidRDefault="00E15D32" w:rsidP="00E15D32">
      <w:pPr>
        <w:spacing w:after="0"/>
        <w:rPr>
          <w:lang w:val="es-ES"/>
        </w:rPr>
      </w:pPr>
      <w:r>
        <w:rPr>
          <w:lang w:val="es-ES"/>
        </w:rPr>
        <w:t xml:space="preserve">Una sociedad que arrastra 8 años de crisis económica, </w:t>
      </w:r>
      <w:r w:rsidR="00EC22B5">
        <w:rPr>
          <w:lang w:val="es-ES"/>
        </w:rPr>
        <w:t>en que las empresas ha</w:t>
      </w:r>
      <w:r>
        <w:rPr>
          <w:lang w:val="es-ES"/>
        </w:rPr>
        <w:t xml:space="preserve">n </w:t>
      </w:r>
      <w:r w:rsidRPr="0081792F">
        <w:rPr>
          <w:lang w:val="es-ES"/>
        </w:rPr>
        <w:t>focaliza</w:t>
      </w:r>
      <w:r w:rsidR="007359DA">
        <w:rPr>
          <w:lang w:val="es-ES"/>
        </w:rPr>
        <w:t>do</w:t>
      </w:r>
      <w:r>
        <w:rPr>
          <w:lang w:val="es-ES"/>
        </w:rPr>
        <w:t xml:space="preserve"> los recursos humanos </w:t>
      </w:r>
      <w:r w:rsidRPr="0081792F">
        <w:rPr>
          <w:lang w:val="es-ES"/>
        </w:rPr>
        <w:t>hacia las áreas que los ejecutivos consideran más relevantes para la supervivencia empresarial</w:t>
      </w:r>
      <w:r w:rsidR="00EC22B5">
        <w:rPr>
          <w:lang w:val="es-ES"/>
        </w:rPr>
        <w:t xml:space="preserve">, provocando una </w:t>
      </w:r>
      <w:r w:rsidRPr="0081792F">
        <w:rPr>
          <w:lang w:val="es-ES"/>
        </w:rPr>
        <w:t>reducción de recursos internos en la lucha contra los delitos económicos.</w:t>
      </w:r>
      <w:r>
        <w:rPr>
          <w:lang w:val="es-ES"/>
        </w:rPr>
        <w:t xml:space="preserve"> Así mismo, la reducción de costes de las empresas pasa en la mayoría de casos por una reducción </w:t>
      </w:r>
      <w:r w:rsidR="00EC22B5">
        <w:rPr>
          <w:lang w:val="es-ES"/>
        </w:rPr>
        <w:t xml:space="preserve">generalizada </w:t>
      </w:r>
      <w:r>
        <w:rPr>
          <w:lang w:val="es-ES"/>
        </w:rPr>
        <w:t>de los recursos humanos, que</w:t>
      </w:r>
      <w:r w:rsidRPr="0081792F">
        <w:rPr>
          <w:lang w:val="es-ES"/>
        </w:rPr>
        <w:t xml:space="preserve"> puede acarrear una concentración de f</w:t>
      </w:r>
      <w:r>
        <w:rPr>
          <w:lang w:val="es-ES"/>
        </w:rPr>
        <w:t xml:space="preserve">unciones en una misma persona, o bien </w:t>
      </w:r>
      <w:r w:rsidRPr="0081792F">
        <w:rPr>
          <w:lang w:val="es-ES"/>
        </w:rPr>
        <w:t>recortes salariales.</w:t>
      </w:r>
      <w:r>
        <w:rPr>
          <w:lang w:val="es-ES"/>
        </w:rPr>
        <w:t xml:space="preserve"> Y por último, las presiones p</w:t>
      </w:r>
      <w:r w:rsidRPr="0081792F">
        <w:rPr>
          <w:lang w:val="es-ES"/>
        </w:rPr>
        <w:t>ara la consecución de los objetivos</w:t>
      </w:r>
      <w:r>
        <w:rPr>
          <w:lang w:val="es-ES"/>
        </w:rPr>
        <w:t xml:space="preserve"> son cada vez mayores</w:t>
      </w:r>
      <w:r w:rsidRPr="0081792F">
        <w:rPr>
          <w:lang w:val="es-ES"/>
        </w:rPr>
        <w:t>.</w:t>
      </w:r>
      <w:r>
        <w:rPr>
          <w:lang w:val="es-ES"/>
        </w:rPr>
        <w:t xml:space="preserve"> </w:t>
      </w:r>
      <w:r w:rsidRPr="00EC22B5">
        <w:rPr>
          <w:b/>
          <w:lang w:val="es-ES"/>
        </w:rPr>
        <w:t>Todo esto hace que los 3 elementos principales del fraude (Incentivo, Oportunidad y Racionalización), se vean incrementados y por lo tanto, la probabilidad de un fraude interne se incremente</w:t>
      </w:r>
      <w:r>
        <w:rPr>
          <w:lang w:val="es-ES"/>
        </w:rPr>
        <w:t>.</w:t>
      </w:r>
    </w:p>
    <w:p w:rsidR="00E15D32" w:rsidRDefault="00E15D32" w:rsidP="00E15D32">
      <w:pPr>
        <w:spacing w:after="0"/>
        <w:rPr>
          <w:lang w:val="es-ES"/>
        </w:rPr>
      </w:pPr>
    </w:p>
    <w:p w:rsidR="007359DA" w:rsidRDefault="00E15D32" w:rsidP="00243758">
      <w:pPr>
        <w:rPr>
          <w:lang w:val="es-ES"/>
        </w:rPr>
      </w:pPr>
      <w:r>
        <w:rPr>
          <w:lang w:val="es-ES"/>
        </w:rPr>
        <w:t>Para combatir el fraude interno, se necesita u</w:t>
      </w:r>
      <w:r w:rsidRPr="00243758">
        <w:rPr>
          <w:lang w:val="es-ES"/>
        </w:rPr>
        <w:t>n adecuado sistema de administración de riesgos</w:t>
      </w:r>
      <w:r>
        <w:rPr>
          <w:lang w:val="es-ES"/>
        </w:rPr>
        <w:t xml:space="preserve">, que </w:t>
      </w:r>
      <w:r w:rsidRPr="00243758">
        <w:rPr>
          <w:lang w:val="es-ES"/>
        </w:rPr>
        <w:t>debe partir de una estructura sólida de gobierno corporativo</w:t>
      </w:r>
      <w:r>
        <w:rPr>
          <w:lang w:val="es-ES"/>
        </w:rPr>
        <w:t>. Sin duda un</w:t>
      </w:r>
      <w:r w:rsidRPr="00243758">
        <w:rPr>
          <w:lang w:val="es-ES"/>
        </w:rPr>
        <w:t xml:space="preserve"> programa efectivo de administración de fraude requiere que toda la organización participe en la gestión del riesgo de fraude</w:t>
      </w:r>
      <w:r w:rsidR="00FC327F">
        <w:rPr>
          <w:lang w:val="es-ES"/>
        </w:rPr>
        <w:t xml:space="preserve"> (modelo de 3 líneas de defensa)</w:t>
      </w:r>
      <w:r w:rsidRPr="00243758">
        <w:rPr>
          <w:lang w:val="es-ES"/>
        </w:rPr>
        <w:t xml:space="preserve">, </w:t>
      </w:r>
      <w:r w:rsidR="00DA5DF3">
        <w:rPr>
          <w:b/>
          <w:bCs/>
          <w:lang w:val="es-ES"/>
        </w:rPr>
        <w:t>siendo esencial el apoyo e</w:t>
      </w:r>
      <w:r w:rsidRPr="00243758">
        <w:rPr>
          <w:b/>
          <w:bCs/>
          <w:lang w:val="es-ES"/>
        </w:rPr>
        <w:t xml:space="preserve"> implicación de la alta dirección</w:t>
      </w:r>
      <w:r w:rsidRPr="00243758">
        <w:rPr>
          <w:lang w:val="es-ES"/>
        </w:rPr>
        <w:t>.</w:t>
      </w:r>
    </w:p>
    <w:p w:rsidR="00243758" w:rsidRPr="00243758" w:rsidRDefault="00243758" w:rsidP="007359DA">
      <w:pPr>
        <w:jc w:val="center"/>
      </w:pPr>
      <w:r>
        <w:rPr>
          <w:noProof/>
          <w:lang w:eastAsia="ca-ES"/>
        </w:rPr>
        <w:drawing>
          <wp:inline distT="0" distB="0" distL="0" distR="0" wp14:anchorId="7A5DB2C8" wp14:editId="394986B5">
            <wp:extent cx="5296619" cy="3701252"/>
            <wp:effectExtent l="0" t="0" r="0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9095" t="22042" r="13875" b="10673"/>
                    <a:stretch/>
                  </pic:blipFill>
                  <pic:spPr bwMode="auto">
                    <a:xfrm>
                      <a:off x="0" y="0"/>
                      <a:ext cx="5296619" cy="3701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5DF3" w:rsidRPr="009A3173" w:rsidRDefault="009A3173">
      <w:pPr>
        <w:rPr>
          <w:lang w:val="es-ES"/>
        </w:rPr>
      </w:pPr>
      <w:r>
        <w:rPr>
          <w:lang w:val="es-ES"/>
        </w:rPr>
        <w:t xml:space="preserve">Un programa de </w:t>
      </w:r>
      <w:r w:rsidR="00DA5DF3" w:rsidRPr="009A3173">
        <w:rPr>
          <w:lang w:val="es-ES"/>
        </w:rPr>
        <w:t xml:space="preserve">gestión integral </w:t>
      </w:r>
      <w:r>
        <w:rPr>
          <w:lang w:val="es-ES"/>
        </w:rPr>
        <w:t>del fraude interno, debe contar con todos los elemento posibles a nuestro alcance, tanto preventivos como detectivos.</w:t>
      </w:r>
    </w:p>
    <w:p w:rsidR="00C022FC" w:rsidRDefault="001D3F42" w:rsidP="007359DA">
      <w:pPr>
        <w:jc w:val="center"/>
      </w:pPr>
      <w:r>
        <w:rPr>
          <w:noProof/>
          <w:lang w:eastAsia="ca-ES"/>
        </w:rPr>
        <w:drawing>
          <wp:inline distT="0" distB="0" distL="0" distR="0">
            <wp:extent cx="3631721" cy="2028308"/>
            <wp:effectExtent l="0" t="0" r="6985" b="0"/>
            <wp:docPr id="6" name="Imat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MENTOS GESTION FRAUD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442" cy="20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173" w:rsidRDefault="009A3173" w:rsidP="00C022FC">
      <w:pPr>
        <w:rPr>
          <w:rFonts w:cstheme="minorHAnsi"/>
        </w:rPr>
      </w:pPr>
    </w:p>
    <w:p w:rsidR="00D71187" w:rsidRDefault="009A3173" w:rsidP="00C022FC">
      <w:pPr>
        <w:rPr>
          <w:rFonts w:cstheme="minorHAnsi"/>
          <w:lang w:val="es-ES"/>
        </w:rPr>
      </w:pPr>
      <w:r>
        <w:rPr>
          <w:rFonts w:cstheme="minorHAnsi"/>
          <w:lang w:val="es-ES"/>
        </w:rPr>
        <w:t xml:space="preserve">El elemento diferenciador en la gestión del fraude interno es disponer de un sistema integral que aglutine alertas y controles </w:t>
      </w:r>
      <w:r w:rsidR="00D71187">
        <w:rPr>
          <w:rFonts w:cstheme="minorHAnsi"/>
          <w:lang w:val="es-ES"/>
        </w:rPr>
        <w:t xml:space="preserve">(cuadro de mandos), </w:t>
      </w:r>
      <w:r>
        <w:rPr>
          <w:rFonts w:cstheme="minorHAnsi"/>
          <w:lang w:val="es-ES"/>
        </w:rPr>
        <w:t>así</w:t>
      </w:r>
      <w:r w:rsidR="00D71187">
        <w:rPr>
          <w:rFonts w:cstheme="minorHAnsi"/>
          <w:lang w:val="es-ES"/>
        </w:rPr>
        <w:t xml:space="preserve"> como la dotación necesaria de recursos humanos con un elevado grado de “</w:t>
      </w:r>
      <w:proofErr w:type="spellStart"/>
      <w:r w:rsidR="00D71187">
        <w:rPr>
          <w:rFonts w:cstheme="minorHAnsi"/>
          <w:lang w:val="es-ES"/>
        </w:rPr>
        <w:t>expertis</w:t>
      </w:r>
      <w:proofErr w:type="spellEnd"/>
      <w:r w:rsidR="00D71187">
        <w:rPr>
          <w:rFonts w:cstheme="minorHAnsi"/>
          <w:lang w:val="es-ES"/>
        </w:rPr>
        <w:t>”.</w:t>
      </w:r>
    </w:p>
    <w:p w:rsidR="00C022FC" w:rsidRPr="009A3173" w:rsidRDefault="00D71187" w:rsidP="00C022FC">
      <w:pPr>
        <w:rPr>
          <w:rFonts w:cstheme="minorHAnsi"/>
          <w:lang w:val="es-ES"/>
        </w:rPr>
      </w:pPr>
      <w:r>
        <w:rPr>
          <w:rFonts w:cstheme="minorHAnsi"/>
          <w:lang w:val="es-ES"/>
        </w:rPr>
        <w:t xml:space="preserve">Por lo tanto, el </w:t>
      </w:r>
      <w:r w:rsidR="00C022FC" w:rsidRPr="009A3173">
        <w:rPr>
          <w:rFonts w:cstheme="minorHAnsi"/>
          <w:lang w:val="es-ES"/>
        </w:rPr>
        <w:t>cuadro de mandos</w:t>
      </w:r>
      <w:r w:rsidR="008E591B" w:rsidRPr="009A3173">
        <w:rPr>
          <w:rFonts w:cstheme="minorHAnsi"/>
          <w:lang w:val="es-ES"/>
        </w:rPr>
        <w:t xml:space="preserve"> </w:t>
      </w:r>
      <w:r>
        <w:rPr>
          <w:rFonts w:cstheme="minorHAnsi"/>
          <w:lang w:val="es-ES"/>
        </w:rPr>
        <w:t>pasaría a ser el m</w:t>
      </w:r>
      <w:r w:rsidR="008E591B" w:rsidRPr="009A3173">
        <w:rPr>
          <w:rFonts w:cstheme="minorHAnsi"/>
          <w:lang w:val="es-ES"/>
        </w:rPr>
        <w:t>otor de la Gestión del Fraude Interno</w:t>
      </w:r>
      <w:r>
        <w:rPr>
          <w:rFonts w:cstheme="minorHAnsi"/>
          <w:lang w:val="es-ES"/>
        </w:rPr>
        <w:t>, y del que podríamos destacar 5 fases:</w:t>
      </w:r>
    </w:p>
    <w:p w:rsidR="004D0B08" w:rsidRDefault="00D71187" w:rsidP="00D71187">
      <w:pPr>
        <w:rPr>
          <w:rFonts w:cstheme="minorHAnsi"/>
          <w:color w:val="000000" w:themeColor="text1"/>
          <w:kern w:val="24"/>
          <w:lang w:val="es-ES"/>
        </w:rPr>
      </w:pPr>
      <w:r>
        <w:rPr>
          <w:rFonts w:cstheme="minorHAnsi"/>
          <w:b/>
          <w:lang w:val="es-ES"/>
        </w:rPr>
        <w:t xml:space="preserve">1ª fase: </w:t>
      </w:r>
      <w:r w:rsidR="007A1DE5" w:rsidRPr="00D71187">
        <w:rPr>
          <w:rFonts w:cstheme="minorHAnsi"/>
          <w:b/>
          <w:lang w:val="es-ES"/>
        </w:rPr>
        <w:t>Creación de Alertas y Controles</w:t>
      </w:r>
      <w:r>
        <w:rPr>
          <w:rFonts w:cstheme="minorHAnsi"/>
          <w:b/>
          <w:lang w:val="es-ES"/>
        </w:rPr>
        <w:t>.</w:t>
      </w:r>
      <w:r w:rsidR="002B2130" w:rsidRPr="009A3173">
        <w:rPr>
          <w:rFonts w:cstheme="minorHAnsi"/>
          <w:color w:val="000000" w:themeColor="text1"/>
          <w:kern w:val="24"/>
          <w:lang w:val="es-ES"/>
        </w:rPr>
        <w:t xml:space="preserve"> Cada alerta de fraude consta con numerosos registros que indican un potencial riesgo de fraude. Se generan</w:t>
      </w:r>
      <w:r w:rsidR="002B2130" w:rsidRPr="007A1DE5">
        <w:rPr>
          <w:rFonts w:cstheme="minorHAnsi"/>
          <w:color w:val="000000" w:themeColor="text1"/>
          <w:kern w:val="24"/>
          <w:lang w:val="es-ES"/>
        </w:rPr>
        <w:t xml:space="preserve"> periódicamente de manera automática  a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 xml:space="preserve">partir de la monitorización </w:t>
      </w:r>
      <w:r w:rsidR="002B2130" w:rsidRPr="007A1DE5">
        <w:rPr>
          <w:rFonts w:cstheme="minorHAnsi"/>
          <w:color w:val="000000" w:themeColor="text1"/>
          <w:kern w:val="24"/>
          <w:lang w:val="es-ES"/>
        </w:rPr>
        <w:t>u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 xml:space="preserve"> </w:t>
      </w:r>
      <w:r w:rsidR="002B2130" w:rsidRPr="007A1DE5">
        <w:rPr>
          <w:rFonts w:cstheme="minorHAnsi"/>
          <w:color w:val="000000" w:themeColor="text1"/>
          <w:kern w:val="24"/>
          <w:lang w:val="es-ES"/>
        </w:rPr>
        <w:t xml:space="preserve">otras fuentes de información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>existentes.</w:t>
      </w:r>
      <w:r w:rsidR="002B2130" w:rsidRPr="007A1DE5">
        <w:rPr>
          <w:rFonts w:cstheme="minorHAnsi"/>
          <w:color w:val="000000" w:themeColor="text1"/>
          <w:kern w:val="24"/>
          <w:lang w:val="es-ES"/>
        </w:rPr>
        <w:t xml:space="preserve"> Una alerta se puede diseñar a partir de algo muy concreto, o bien d</w:t>
      </w:r>
      <w:r w:rsidR="00567681" w:rsidRPr="007A1DE5">
        <w:rPr>
          <w:rFonts w:cstheme="minorHAnsi"/>
          <w:color w:val="000000" w:themeColor="text1"/>
          <w:kern w:val="24"/>
          <w:lang w:val="es-ES"/>
        </w:rPr>
        <w:t>e manera compleja, mediante el encadenamiento de ciertos comportamientos.</w:t>
      </w:r>
      <w:r>
        <w:rPr>
          <w:rFonts w:cstheme="minorHAnsi"/>
          <w:color w:val="000000" w:themeColor="text1"/>
          <w:kern w:val="24"/>
          <w:lang w:val="es-ES"/>
        </w:rPr>
        <w:t xml:space="preserve">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 xml:space="preserve">Los controles, serian aquellos </w:t>
      </w:r>
      <w:r w:rsidR="004D0B08" w:rsidRPr="007A1DE5">
        <w:rPr>
          <w:rFonts w:cstheme="minorHAnsi"/>
          <w:color w:val="000000" w:themeColor="text1"/>
          <w:kern w:val="24"/>
          <w:lang w:val="es-ES"/>
        </w:rPr>
        <w:t xml:space="preserve">que generan y reportan otros departamentos (no Auditoria Interna) de la organización, es decir las 2ª y 3ª </w:t>
      </w:r>
      <w:proofErr w:type="spellStart"/>
      <w:r w:rsidR="004D0B08" w:rsidRPr="007A1DE5">
        <w:rPr>
          <w:rFonts w:cstheme="minorHAnsi"/>
          <w:color w:val="000000" w:themeColor="text1"/>
          <w:kern w:val="24"/>
          <w:lang w:val="es-ES"/>
        </w:rPr>
        <w:t>LdD</w:t>
      </w:r>
      <w:proofErr w:type="spellEnd"/>
      <w:r w:rsidR="004D0B08" w:rsidRPr="007A1DE5">
        <w:rPr>
          <w:rFonts w:cstheme="minorHAnsi"/>
          <w:color w:val="000000" w:themeColor="text1"/>
          <w:kern w:val="24"/>
          <w:lang w:val="es-ES"/>
        </w:rPr>
        <w:t xml:space="preserve"> (Línea de Defensa). Auditoria Interna debe revisar que los controles sean eficient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 xml:space="preserve">es y se realizan </w:t>
      </w:r>
      <w:r w:rsidR="004D0B08" w:rsidRPr="007A1DE5">
        <w:rPr>
          <w:rFonts w:cstheme="minorHAnsi"/>
          <w:color w:val="000000" w:themeColor="text1"/>
          <w:kern w:val="24"/>
          <w:lang w:val="es-ES"/>
        </w:rPr>
        <w:t xml:space="preserve">de manera 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>metodológica, así como proponer la creación de nuevos controles.</w:t>
      </w:r>
    </w:p>
    <w:p w:rsidR="001D4A66" w:rsidRDefault="001D4A66" w:rsidP="001D4A66">
      <w:pPr>
        <w:rPr>
          <w:rFonts w:cstheme="minorHAnsi"/>
          <w:lang w:val="es-ES_tradnl"/>
        </w:rPr>
      </w:pPr>
      <w:r w:rsidRPr="001D4A66">
        <w:rPr>
          <w:rFonts w:cstheme="minorHAnsi"/>
          <w:lang w:val="es-ES_tradnl"/>
        </w:rPr>
        <w:t>Para diseñar una alerta, hay que ser creativo y ponerse en la piel del defraudador, buscando comportamientos</w:t>
      </w:r>
      <w:r>
        <w:rPr>
          <w:rFonts w:cstheme="minorHAnsi"/>
          <w:lang w:val="es-ES_tradnl"/>
        </w:rPr>
        <w:t xml:space="preserve"> u operatorias</w:t>
      </w:r>
      <w:r w:rsidRPr="001D4A66">
        <w:rPr>
          <w:rFonts w:cstheme="minorHAnsi"/>
          <w:lang w:val="es-ES_tradnl"/>
        </w:rPr>
        <w:t xml:space="preserve"> potenciales </w:t>
      </w:r>
      <w:r>
        <w:rPr>
          <w:rFonts w:cstheme="minorHAnsi"/>
          <w:lang w:val="es-ES_tradnl"/>
        </w:rPr>
        <w:t xml:space="preserve">de fraude interno que sean de </w:t>
      </w:r>
      <w:proofErr w:type="gramStart"/>
      <w:r>
        <w:rPr>
          <w:rFonts w:cstheme="minorHAnsi"/>
          <w:lang w:val="es-ES_tradnl"/>
        </w:rPr>
        <w:t xml:space="preserve">generación </w:t>
      </w:r>
      <w:r w:rsidRPr="001D4A66">
        <w:rPr>
          <w:rFonts w:cstheme="minorHAnsi"/>
          <w:lang w:val="es-ES_tradnl"/>
        </w:rPr>
        <w:t>automática, medibles y asignables</w:t>
      </w:r>
      <w:proofErr w:type="gramEnd"/>
      <w:r w:rsidRPr="001D4A66">
        <w:rPr>
          <w:rFonts w:cstheme="minorHAnsi"/>
          <w:lang w:val="es-ES_tradnl"/>
        </w:rPr>
        <w:t xml:space="preserve"> a una persona y/o centro.</w:t>
      </w:r>
    </w:p>
    <w:p w:rsidR="00006076" w:rsidRPr="00B47B82" w:rsidRDefault="00006076" w:rsidP="00006076">
      <w:pPr>
        <w:rPr>
          <w:rFonts w:eastAsia="Times New Roman" w:cstheme="minorHAnsi"/>
          <w:lang w:val="es-ES" w:eastAsia="ca-ES"/>
        </w:rPr>
      </w:pPr>
      <w:r w:rsidRPr="00B47B82">
        <w:rPr>
          <w:rFonts w:eastAsia="Times New Roman" w:cstheme="minorHAnsi"/>
          <w:lang w:val="es-ES" w:eastAsia="ca-ES"/>
        </w:rPr>
        <w:t>Algunos tipos de análisis que permiten detectar indicios de fraude:</w:t>
      </w:r>
    </w:p>
    <w:p w:rsidR="00006076" w:rsidRPr="00386743" w:rsidRDefault="00006076" w:rsidP="00006076">
      <w:pPr>
        <w:pStyle w:val="Pargrafdellista"/>
        <w:numPr>
          <w:ilvl w:val="0"/>
          <w:numId w:val="17"/>
        </w:numPr>
        <w:rPr>
          <w:rFonts w:asciiTheme="minorHAnsi" w:eastAsia="Times New Roman" w:hAnsiTheme="minorHAnsi" w:cstheme="minorHAnsi"/>
          <w:sz w:val="22"/>
          <w:szCs w:val="22"/>
          <w:lang w:val="es-ES"/>
        </w:rPr>
      </w:pPr>
      <w:r w:rsidRPr="00386743">
        <w:rPr>
          <w:rFonts w:asciiTheme="minorHAnsi" w:eastAsia="Times New Roman" w:hAnsiTheme="minorHAnsi" w:cstheme="minorHAnsi"/>
          <w:b/>
          <w:bCs/>
          <w:sz w:val="22"/>
          <w:szCs w:val="22"/>
          <w:lang w:val="es-ES"/>
        </w:rPr>
        <w:t>Frecuencia</w:t>
      </w:r>
      <w:r w:rsidRPr="00386743">
        <w:rPr>
          <w:rFonts w:asciiTheme="minorHAnsi" w:eastAsia="Times New Roman" w:hAnsiTheme="minorHAnsi" w:cstheme="minorHAnsi"/>
          <w:sz w:val="22"/>
          <w:szCs w:val="22"/>
          <w:lang w:val="es-ES"/>
        </w:rPr>
        <w:t>: Análisis del número de transacciones realizadas por cada uno de los usuarios que realizan tareas similares.</w:t>
      </w:r>
    </w:p>
    <w:p w:rsidR="00006076" w:rsidRPr="00386743" w:rsidRDefault="00006076" w:rsidP="00006076">
      <w:pPr>
        <w:pStyle w:val="Pargrafdellista"/>
        <w:numPr>
          <w:ilvl w:val="0"/>
          <w:numId w:val="17"/>
        </w:numPr>
        <w:rPr>
          <w:rFonts w:asciiTheme="minorHAnsi" w:eastAsia="Times New Roman" w:hAnsiTheme="minorHAnsi" w:cstheme="minorHAnsi"/>
          <w:sz w:val="22"/>
          <w:szCs w:val="22"/>
          <w:lang w:val="es-ES"/>
        </w:rPr>
      </w:pPr>
      <w:r w:rsidRPr="00386743">
        <w:rPr>
          <w:rFonts w:asciiTheme="minorHAnsi" w:eastAsia="Times New Roman" w:hAnsiTheme="minorHAnsi" w:cstheme="minorHAnsi"/>
          <w:b/>
          <w:bCs/>
          <w:sz w:val="22"/>
          <w:szCs w:val="22"/>
          <w:lang w:val="es-ES"/>
        </w:rPr>
        <w:t>Patrones Numéricos</w:t>
      </w:r>
      <w:r w:rsidRPr="00386743">
        <w:rPr>
          <w:rFonts w:asciiTheme="minorHAnsi" w:eastAsia="Times New Roman" w:hAnsiTheme="minorHAnsi" w:cstheme="minorHAnsi"/>
          <w:sz w:val="22"/>
          <w:szCs w:val="22"/>
          <w:lang w:val="es-ES"/>
        </w:rPr>
        <w:t>: Cuantías de las transacciones, identificando cifras o tendencias poco frecuentes en una operativa normal de la organización.</w:t>
      </w:r>
    </w:p>
    <w:p w:rsidR="00006076" w:rsidRPr="00386743" w:rsidRDefault="00006076" w:rsidP="00006076">
      <w:pPr>
        <w:pStyle w:val="Pargrafdellista"/>
        <w:numPr>
          <w:ilvl w:val="0"/>
          <w:numId w:val="17"/>
        </w:numPr>
        <w:rPr>
          <w:rFonts w:asciiTheme="minorHAnsi" w:eastAsia="Times New Roman" w:hAnsiTheme="minorHAnsi" w:cstheme="minorHAnsi"/>
          <w:sz w:val="22"/>
          <w:szCs w:val="22"/>
          <w:lang w:val="es-ES"/>
        </w:rPr>
      </w:pPr>
      <w:r w:rsidRPr="00386743">
        <w:rPr>
          <w:rFonts w:asciiTheme="minorHAnsi" w:eastAsia="Times New Roman" w:hAnsiTheme="minorHAnsi" w:cstheme="minorHAnsi"/>
          <w:b/>
          <w:bCs/>
          <w:sz w:val="22"/>
          <w:szCs w:val="22"/>
          <w:lang w:val="es-ES"/>
        </w:rPr>
        <w:t>Materialidad</w:t>
      </w:r>
      <w:r w:rsidRPr="00386743">
        <w:rPr>
          <w:rFonts w:asciiTheme="minorHAnsi" w:eastAsia="Times New Roman" w:hAnsiTheme="minorHAnsi" w:cstheme="minorHAnsi"/>
          <w:sz w:val="22"/>
          <w:szCs w:val="22"/>
          <w:lang w:val="es-ES"/>
        </w:rPr>
        <w:t>: Cantidades acumuladas manejadas en las transacciones, tanto para transacciones concretas como para acumulados por cuentas contables o usuarios.</w:t>
      </w:r>
    </w:p>
    <w:p w:rsidR="00006076" w:rsidRPr="00386743" w:rsidRDefault="00006076" w:rsidP="00006076">
      <w:pPr>
        <w:pStyle w:val="Pargrafdellista"/>
        <w:numPr>
          <w:ilvl w:val="0"/>
          <w:numId w:val="17"/>
        </w:numPr>
        <w:rPr>
          <w:rFonts w:asciiTheme="minorHAnsi" w:eastAsia="Times New Roman" w:hAnsiTheme="minorHAnsi" w:cstheme="minorHAnsi"/>
          <w:sz w:val="22"/>
          <w:szCs w:val="22"/>
          <w:lang w:val="es-ES"/>
        </w:rPr>
      </w:pPr>
      <w:r w:rsidRPr="00386743">
        <w:rPr>
          <w:rFonts w:asciiTheme="minorHAnsi" w:eastAsia="Times New Roman" w:hAnsiTheme="minorHAnsi" w:cstheme="minorHAnsi"/>
          <w:b/>
          <w:bCs/>
          <w:sz w:val="22"/>
          <w:szCs w:val="22"/>
          <w:lang w:val="es-ES"/>
        </w:rPr>
        <w:t>Horario</w:t>
      </w:r>
      <w:r w:rsidRPr="00386743">
        <w:rPr>
          <w:rFonts w:asciiTheme="minorHAnsi" w:eastAsia="Times New Roman" w:hAnsiTheme="minorHAnsi" w:cstheme="minorHAnsi"/>
          <w:sz w:val="22"/>
          <w:szCs w:val="22"/>
          <w:lang w:val="es-ES"/>
        </w:rPr>
        <w:t>: Fecha y hora de ejecución de las transacciones, identificando aquellas efectuadas en momentos inusuales respecto a la operativa del negocio.</w:t>
      </w:r>
    </w:p>
    <w:p w:rsidR="00006076" w:rsidRPr="00386743" w:rsidRDefault="00006076" w:rsidP="00006076">
      <w:pPr>
        <w:pStyle w:val="Pargrafdellista"/>
        <w:numPr>
          <w:ilvl w:val="0"/>
          <w:numId w:val="17"/>
        </w:numPr>
        <w:rPr>
          <w:rFonts w:asciiTheme="minorHAnsi" w:eastAsia="Times New Roman" w:hAnsiTheme="minorHAnsi" w:cstheme="minorHAnsi"/>
          <w:sz w:val="22"/>
          <w:szCs w:val="22"/>
          <w:lang w:val="es-ES"/>
        </w:rPr>
      </w:pPr>
      <w:r w:rsidRPr="00386743">
        <w:rPr>
          <w:rFonts w:asciiTheme="minorHAnsi" w:eastAsia="Times New Roman" w:hAnsiTheme="minorHAnsi" w:cstheme="minorHAnsi"/>
          <w:b/>
          <w:bCs/>
          <w:sz w:val="22"/>
          <w:szCs w:val="22"/>
          <w:lang w:val="es-ES"/>
        </w:rPr>
        <w:t>Descripción</w:t>
      </w:r>
      <w:r w:rsidRPr="00386743">
        <w:rPr>
          <w:rFonts w:asciiTheme="minorHAnsi" w:eastAsia="Times New Roman" w:hAnsiTheme="minorHAnsi" w:cstheme="minorHAnsi"/>
          <w:sz w:val="22"/>
          <w:szCs w:val="22"/>
          <w:lang w:val="es-ES"/>
        </w:rPr>
        <w:t>: Descripciones introducidas para las transacciones, identificando transacciones con descripciones inusuales.</w:t>
      </w:r>
    </w:p>
    <w:p w:rsidR="00FF47E9" w:rsidRPr="001D4A66" w:rsidRDefault="00FF47E9" w:rsidP="007A1DE5">
      <w:pPr>
        <w:pStyle w:val="Pargrafdellista"/>
        <w:rPr>
          <w:rFonts w:asciiTheme="minorHAnsi" w:hAnsiTheme="minorHAnsi" w:cstheme="minorHAnsi"/>
          <w:sz w:val="22"/>
          <w:szCs w:val="22"/>
        </w:rPr>
      </w:pPr>
    </w:p>
    <w:p w:rsidR="00FF47E9" w:rsidRPr="007A1DE5" w:rsidRDefault="00D71187" w:rsidP="00D71187">
      <w:pPr>
        <w:rPr>
          <w:rFonts w:eastAsia="Times New Roman" w:cstheme="minorHAnsi"/>
          <w:lang w:val="es-ES"/>
        </w:rPr>
      </w:pPr>
      <w:r>
        <w:rPr>
          <w:rFonts w:cstheme="minorHAnsi"/>
          <w:b/>
          <w:lang w:val="es-ES"/>
        </w:rPr>
        <w:t xml:space="preserve">2º fase: </w:t>
      </w:r>
      <w:r w:rsidR="00F01F33">
        <w:rPr>
          <w:rFonts w:cstheme="minorHAnsi"/>
          <w:b/>
          <w:lang w:val="es-ES"/>
        </w:rPr>
        <w:t>Creación</w:t>
      </w:r>
      <w:r w:rsidR="007A1DE5" w:rsidRPr="00D71187">
        <w:rPr>
          <w:rFonts w:cstheme="minorHAnsi"/>
          <w:b/>
          <w:lang w:val="es-ES"/>
        </w:rPr>
        <w:t xml:space="preserve"> del Cuadro de Mandos</w:t>
      </w:r>
      <w:r>
        <w:rPr>
          <w:rFonts w:cstheme="minorHAnsi"/>
          <w:b/>
          <w:lang w:val="es-ES"/>
        </w:rPr>
        <w:t xml:space="preserve">.  </w:t>
      </w:r>
      <w:r w:rsidR="007A1DE5" w:rsidRPr="007A1DE5">
        <w:rPr>
          <w:rFonts w:cstheme="minorHAnsi"/>
          <w:lang w:val="es-ES"/>
        </w:rPr>
        <w:t>Se agruparan las Alertas y Controles en bloques o temáticas</w:t>
      </w:r>
      <w:r w:rsidR="009646C9">
        <w:rPr>
          <w:rFonts w:cstheme="minorHAnsi"/>
          <w:lang w:val="es-ES"/>
        </w:rPr>
        <w:t xml:space="preserve"> (máximo 4 o 5 bloques)</w:t>
      </w:r>
      <w:r w:rsidR="007A1DE5" w:rsidRPr="007A1DE5">
        <w:rPr>
          <w:rFonts w:cstheme="minorHAnsi"/>
          <w:lang w:val="es-ES"/>
        </w:rPr>
        <w:t xml:space="preserve">, ponderándolos en </w:t>
      </w:r>
      <w:r w:rsidR="009646C9">
        <w:rPr>
          <w:rFonts w:cstheme="minorHAnsi"/>
          <w:lang w:val="es-ES"/>
        </w:rPr>
        <w:t>función de su probabilidad</w:t>
      </w:r>
      <w:r>
        <w:rPr>
          <w:rFonts w:cstheme="minorHAnsi"/>
          <w:lang w:val="es-ES"/>
        </w:rPr>
        <w:t xml:space="preserve"> y gravedad.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>Cada Alerta y Control tendrá</w:t>
      </w:r>
      <w:r>
        <w:rPr>
          <w:rFonts w:cstheme="minorHAnsi"/>
          <w:color w:val="000000" w:themeColor="text1"/>
          <w:kern w:val="24"/>
          <w:lang w:val="es-ES"/>
        </w:rPr>
        <w:t xml:space="preserve"> 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 xml:space="preserve">asignado un </w:t>
      </w:r>
      <w:r>
        <w:rPr>
          <w:rFonts w:cstheme="minorHAnsi"/>
          <w:color w:val="000000" w:themeColor="text1"/>
          <w:kern w:val="24"/>
          <w:lang w:val="es-ES"/>
        </w:rPr>
        <w:t xml:space="preserve">empleado y/o centro responsable y 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>una puntuación propia (</w:t>
      </w:r>
      <w:proofErr w:type="spellStart"/>
      <w:r w:rsidR="00FF47E9" w:rsidRPr="007A1DE5">
        <w:rPr>
          <w:rFonts w:cstheme="minorHAnsi"/>
          <w:color w:val="000000" w:themeColor="text1"/>
          <w:kern w:val="24"/>
          <w:lang w:val="es-ES"/>
        </w:rPr>
        <w:t>p.e</w:t>
      </w:r>
      <w:proofErr w:type="spellEnd"/>
      <w:r w:rsidR="00FF47E9" w:rsidRPr="007A1DE5">
        <w:rPr>
          <w:rFonts w:cstheme="minorHAnsi"/>
          <w:color w:val="000000" w:themeColor="text1"/>
          <w:kern w:val="24"/>
          <w:lang w:val="es-ES"/>
        </w:rPr>
        <w:t xml:space="preserve">. por 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>“</w:t>
      </w:r>
      <w:proofErr w:type="spellStart"/>
      <w:r w:rsidR="00FF47E9" w:rsidRPr="007A1DE5">
        <w:rPr>
          <w:rFonts w:cstheme="minorHAnsi"/>
          <w:color w:val="000000" w:themeColor="text1"/>
          <w:kern w:val="24"/>
          <w:lang w:val="es-ES"/>
        </w:rPr>
        <w:t>deciles</w:t>
      </w:r>
      <w:proofErr w:type="spellEnd"/>
      <w:r w:rsidR="007A1DE5" w:rsidRPr="007A1DE5">
        <w:rPr>
          <w:rFonts w:cstheme="minorHAnsi"/>
          <w:color w:val="000000" w:themeColor="text1"/>
          <w:kern w:val="24"/>
          <w:lang w:val="es-ES"/>
        </w:rPr>
        <w:t>”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>)</w:t>
      </w:r>
      <w:r>
        <w:rPr>
          <w:rFonts w:cstheme="minorHAnsi"/>
          <w:color w:val="000000" w:themeColor="text1"/>
          <w:kern w:val="24"/>
          <w:lang w:val="es-ES"/>
        </w:rPr>
        <w:t xml:space="preserve">. Las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 xml:space="preserve">puntuaciones </w:t>
      </w:r>
      <w:r>
        <w:rPr>
          <w:rFonts w:cstheme="minorHAnsi"/>
          <w:color w:val="000000" w:themeColor="text1"/>
          <w:kern w:val="24"/>
          <w:lang w:val="es-ES"/>
        </w:rPr>
        <w:t xml:space="preserve">han de ser 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>homogéneas</w:t>
      </w:r>
      <w:r w:rsidR="007A1DE5" w:rsidRPr="007A1DE5">
        <w:rPr>
          <w:rFonts w:cstheme="minorHAnsi"/>
          <w:color w:val="000000" w:themeColor="text1"/>
          <w:kern w:val="24"/>
          <w:lang w:val="es-ES"/>
        </w:rPr>
        <w:t xml:space="preserve"> entre alertas y controles</w:t>
      </w:r>
      <w:r w:rsidR="00FF47E9" w:rsidRPr="007A1DE5">
        <w:rPr>
          <w:rFonts w:cstheme="minorHAnsi"/>
          <w:color w:val="000000" w:themeColor="text1"/>
          <w:kern w:val="24"/>
          <w:lang w:val="es-ES"/>
        </w:rPr>
        <w:t>. (</w:t>
      </w:r>
      <w:proofErr w:type="spellStart"/>
      <w:r w:rsidR="00FF47E9" w:rsidRPr="007A1DE5">
        <w:rPr>
          <w:rFonts w:cstheme="minorHAnsi"/>
          <w:color w:val="000000" w:themeColor="text1"/>
          <w:kern w:val="24"/>
          <w:lang w:val="es-ES"/>
        </w:rPr>
        <w:t>p.e</w:t>
      </w:r>
      <w:proofErr w:type="spellEnd"/>
      <w:r w:rsidR="00FF47E9" w:rsidRPr="007A1DE5">
        <w:rPr>
          <w:rFonts w:cstheme="minorHAnsi"/>
          <w:color w:val="000000" w:themeColor="text1"/>
          <w:kern w:val="24"/>
          <w:lang w:val="es-ES"/>
        </w:rPr>
        <w:t>. puntuación máxima de 10 y mínima de 0)</w:t>
      </w:r>
    </w:p>
    <w:p w:rsidR="007A1DE5" w:rsidRPr="007A1DE5" w:rsidRDefault="007A1DE5" w:rsidP="007A1DE5">
      <w:pPr>
        <w:pStyle w:val="Pargrafdellista"/>
        <w:rPr>
          <w:rFonts w:asciiTheme="minorHAnsi" w:eastAsia="Times New Roman" w:hAnsiTheme="minorHAnsi" w:cstheme="minorHAnsi"/>
          <w:sz w:val="22"/>
          <w:szCs w:val="22"/>
          <w:lang w:val="es-ES"/>
        </w:rPr>
      </w:pPr>
    </w:p>
    <w:p w:rsidR="009646C9" w:rsidRPr="009646C9" w:rsidRDefault="00D71187" w:rsidP="00F01F33">
      <w:pPr>
        <w:rPr>
          <w:rFonts w:cstheme="minorHAnsi"/>
          <w:lang w:val="es-ES"/>
        </w:rPr>
      </w:pPr>
      <w:r w:rsidRPr="00F01F33">
        <w:rPr>
          <w:rFonts w:cstheme="minorHAnsi"/>
          <w:b/>
          <w:lang w:val="es-ES"/>
        </w:rPr>
        <w:t xml:space="preserve">3º fase: </w:t>
      </w:r>
      <w:r w:rsidR="00F01F33">
        <w:rPr>
          <w:rFonts w:cstheme="minorHAnsi"/>
          <w:b/>
          <w:lang w:val="es-ES"/>
        </w:rPr>
        <w:t>G</w:t>
      </w:r>
      <w:r w:rsidR="00F01F33" w:rsidRPr="00F01F33">
        <w:rPr>
          <w:rFonts w:cstheme="minorHAnsi"/>
          <w:b/>
          <w:lang w:val="es-ES"/>
        </w:rPr>
        <w:t>enerad</w:t>
      </w:r>
      <w:r w:rsidR="00F01F33">
        <w:rPr>
          <w:rFonts w:cstheme="minorHAnsi"/>
          <w:b/>
          <w:lang w:val="es-ES"/>
        </w:rPr>
        <w:t>or</w:t>
      </w:r>
      <w:r w:rsidR="00F01F33" w:rsidRPr="00F01F33">
        <w:rPr>
          <w:rFonts w:cstheme="minorHAnsi"/>
          <w:b/>
          <w:lang w:val="es-ES"/>
        </w:rPr>
        <w:t xml:space="preserve"> de información</w:t>
      </w:r>
      <w:r w:rsidR="00F01F33">
        <w:rPr>
          <w:rFonts w:cstheme="minorHAnsi"/>
          <w:lang w:val="es-ES"/>
        </w:rPr>
        <w:t>. A través del cuadro de mandos se pueden realizar consultas</w:t>
      </w:r>
      <w:r w:rsidR="00FF47E9" w:rsidRPr="009646C9">
        <w:rPr>
          <w:rFonts w:cstheme="minorHAnsi"/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0F3106" wp14:editId="73D87411">
                <wp:simplePos x="0" y="0"/>
                <wp:positionH relativeFrom="column">
                  <wp:posOffset>-762000</wp:posOffset>
                </wp:positionH>
                <wp:positionV relativeFrom="paragraph">
                  <wp:posOffset>-7312025</wp:posOffset>
                </wp:positionV>
                <wp:extent cx="4268847" cy="1200329"/>
                <wp:effectExtent l="0" t="0" r="0" b="635"/>
                <wp:wrapNone/>
                <wp:docPr id="77" name="QuadreDeTex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8847" cy="120032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txbx>
                        <w:txbxContent>
                          <w:p w:rsidR="00FF47E9" w:rsidRDefault="00FF47E9" w:rsidP="00FF47E9">
                            <w:pPr>
                              <w:pStyle w:val="Pargrafdellista"/>
                              <w:numPr>
                                <w:ilvl w:val="0"/>
                                <w:numId w:val="10"/>
                              </w:num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QuadreDeText 76" o:spid="_x0000_s1026" type="#_x0000_t202" style="position:absolute;margin-left:-60pt;margin-top:-575.75pt;width:336.15pt;height:9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" fillcolor="#d8d8d8 [2732]" stroked="f">
                <v:textbox style="mso-fit-shape-to-text:t">
                  <w:txbxContent>
                    <w:p w:rsidR="00FF47E9" w:rsidRDefault="00FF47E9" w:rsidP="00FF47E9">
                      <w:pPr>
                        <w:pStyle w:val="Pargrafdellista"/>
                        <w:numPr>
                          <w:ilvl w:val="0"/>
                          <w:numId w:val="10"/>
                        </w:num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01F33">
        <w:rPr>
          <w:rFonts w:cstheme="minorHAnsi"/>
          <w:lang w:val="es-ES"/>
        </w:rPr>
        <w:t>;</w:t>
      </w:r>
      <w:r w:rsidR="00FF47E9" w:rsidRPr="009646C9">
        <w:rPr>
          <w:rFonts w:cstheme="minorHAnsi"/>
          <w:lang w:val="es-ES"/>
        </w:rPr>
        <w:t xml:space="preserve"> por empleado</w:t>
      </w:r>
      <w:r w:rsidR="007A1DE5" w:rsidRPr="009646C9">
        <w:rPr>
          <w:rFonts w:cstheme="minorHAnsi"/>
          <w:lang w:val="es-ES"/>
        </w:rPr>
        <w:t xml:space="preserve"> o por</w:t>
      </w:r>
      <w:r w:rsidR="00FF47E9" w:rsidRPr="009646C9">
        <w:rPr>
          <w:rFonts w:cstheme="minorHAnsi"/>
          <w:lang w:val="es-ES"/>
        </w:rPr>
        <w:t xml:space="preserve"> centros</w:t>
      </w:r>
      <w:r w:rsidR="007A1DE5" w:rsidRPr="009646C9">
        <w:rPr>
          <w:rFonts w:cstheme="minorHAnsi"/>
          <w:lang w:val="es-ES"/>
        </w:rPr>
        <w:t xml:space="preserve">, mostrando puntuaciones, </w:t>
      </w:r>
      <w:r w:rsidR="009646C9">
        <w:rPr>
          <w:rFonts w:cstheme="minorHAnsi"/>
          <w:lang w:val="es-ES"/>
        </w:rPr>
        <w:t xml:space="preserve">gráficos de </w:t>
      </w:r>
      <w:r w:rsidR="007A1DE5" w:rsidRPr="009646C9">
        <w:rPr>
          <w:rFonts w:cstheme="minorHAnsi"/>
          <w:lang w:val="es-ES"/>
        </w:rPr>
        <w:t>evoluciones y datos estadísticos</w:t>
      </w:r>
      <w:r w:rsidR="00F01F33">
        <w:rPr>
          <w:rFonts w:cstheme="minorHAnsi"/>
          <w:lang w:val="es-ES"/>
        </w:rPr>
        <w:t xml:space="preserve">. Así mismo, nos proporciona los </w:t>
      </w:r>
      <w:r w:rsidR="00FF47E9" w:rsidRPr="009646C9">
        <w:rPr>
          <w:rFonts w:cstheme="minorHAnsi"/>
          <w:lang w:val="es-ES"/>
        </w:rPr>
        <w:t xml:space="preserve"> </w:t>
      </w:r>
      <w:r w:rsidR="00F01F33">
        <w:rPr>
          <w:rFonts w:cstheme="minorHAnsi"/>
          <w:lang w:val="es-ES"/>
        </w:rPr>
        <w:t>r</w:t>
      </w:r>
      <w:r w:rsidR="00F01F33" w:rsidRPr="009646C9">
        <w:rPr>
          <w:rFonts w:cstheme="minorHAnsi"/>
          <w:lang w:val="es-ES"/>
        </w:rPr>
        <w:t>ánquin</w:t>
      </w:r>
      <w:r w:rsidR="00F01F33">
        <w:rPr>
          <w:rFonts w:cstheme="minorHAnsi"/>
          <w:lang w:val="es-ES"/>
        </w:rPr>
        <w:t>g</w:t>
      </w:r>
      <w:r w:rsidR="00F01F33" w:rsidRPr="009646C9">
        <w:rPr>
          <w:rFonts w:cstheme="minorHAnsi"/>
          <w:lang w:val="es-ES"/>
        </w:rPr>
        <w:t>s</w:t>
      </w:r>
      <w:r w:rsidR="00F01F33">
        <w:rPr>
          <w:rFonts w:cstheme="minorHAnsi"/>
          <w:lang w:val="es-ES"/>
        </w:rPr>
        <w:t xml:space="preserve"> y los informes necesarios para realizar las revisiones</w:t>
      </w:r>
      <w:r w:rsidR="007A1DE5" w:rsidRPr="009646C9">
        <w:rPr>
          <w:rFonts w:cstheme="minorHAnsi"/>
          <w:lang w:val="es-ES"/>
        </w:rPr>
        <w:t>,</w:t>
      </w:r>
      <w:r w:rsidR="00F01F33">
        <w:rPr>
          <w:rFonts w:cstheme="minorHAnsi"/>
          <w:lang w:val="es-ES"/>
        </w:rPr>
        <w:t xml:space="preserve"> </w:t>
      </w:r>
    </w:p>
    <w:p w:rsidR="009646C9" w:rsidRPr="009646C9" w:rsidRDefault="00F01F33" w:rsidP="00F01F33">
      <w:pPr>
        <w:rPr>
          <w:lang w:val="es-ES"/>
        </w:rPr>
      </w:pPr>
      <w:r w:rsidRPr="00F01F33">
        <w:rPr>
          <w:rFonts w:cstheme="minorHAnsi"/>
          <w:b/>
          <w:color w:val="000000" w:themeColor="text1"/>
          <w:kern w:val="24"/>
          <w:lang w:val="es-ES"/>
        </w:rPr>
        <w:t xml:space="preserve">4ª fase: </w:t>
      </w:r>
      <w:r w:rsidR="009646C9" w:rsidRPr="00F01F33">
        <w:rPr>
          <w:rFonts w:cstheme="minorHAnsi"/>
          <w:b/>
          <w:color w:val="000000" w:themeColor="text1"/>
          <w:kern w:val="24"/>
          <w:lang w:val="es-ES"/>
        </w:rPr>
        <w:t>Revisión</w:t>
      </w:r>
      <w:r w:rsidRPr="00F01F33">
        <w:rPr>
          <w:rFonts w:cstheme="minorHAnsi"/>
          <w:b/>
          <w:color w:val="000000" w:themeColor="text1"/>
          <w:kern w:val="24"/>
          <w:lang w:val="es-ES"/>
        </w:rPr>
        <w:t>.</w:t>
      </w:r>
      <w:r>
        <w:rPr>
          <w:rFonts w:cstheme="minorHAnsi"/>
          <w:color w:val="000000" w:themeColor="text1"/>
          <w:kern w:val="24"/>
          <w:lang w:val="es-ES"/>
        </w:rPr>
        <w:t xml:space="preserve"> </w:t>
      </w:r>
      <w:r w:rsidR="009646C9">
        <w:rPr>
          <w:rFonts w:hAnsi="Calibri"/>
          <w:color w:val="000000" w:themeColor="text1"/>
          <w:kern w:val="24"/>
          <w:lang w:val="es-ES"/>
        </w:rPr>
        <w:t xml:space="preserve">A partir de </w:t>
      </w:r>
      <w:r>
        <w:rPr>
          <w:rFonts w:hAnsi="Calibri"/>
          <w:color w:val="000000" w:themeColor="text1"/>
          <w:kern w:val="24"/>
          <w:lang w:val="es-ES"/>
        </w:rPr>
        <w:t>los</w:t>
      </w:r>
      <w:r w:rsidR="009646C9">
        <w:rPr>
          <w:rFonts w:hAnsi="Calibri"/>
          <w:color w:val="000000" w:themeColor="text1"/>
          <w:kern w:val="24"/>
          <w:lang w:val="es-ES"/>
        </w:rPr>
        <w:t xml:space="preserve"> </w:t>
      </w:r>
      <w:proofErr w:type="spellStart"/>
      <w:r w:rsidR="009646C9">
        <w:rPr>
          <w:rFonts w:hAnsi="Calibri"/>
          <w:color w:val="000000" w:themeColor="text1"/>
          <w:kern w:val="24"/>
          <w:lang w:val="es-ES"/>
        </w:rPr>
        <w:t>ránquings</w:t>
      </w:r>
      <w:proofErr w:type="spellEnd"/>
      <w:r>
        <w:rPr>
          <w:rFonts w:hAnsi="Calibri"/>
          <w:color w:val="000000" w:themeColor="text1"/>
          <w:kern w:val="24"/>
          <w:lang w:val="es-ES"/>
        </w:rPr>
        <w:t xml:space="preserve"> e informes</w:t>
      </w:r>
      <w:r w:rsidR="009646C9">
        <w:rPr>
          <w:rFonts w:hAnsi="Calibri"/>
          <w:color w:val="000000" w:themeColor="text1"/>
          <w:kern w:val="24"/>
          <w:lang w:val="es-ES"/>
        </w:rPr>
        <w:t>, se realiza</w:t>
      </w:r>
      <w:r>
        <w:rPr>
          <w:rFonts w:hAnsi="Calibri"/>
          <w:color w:val="000000" w:themeColor="text1"/>
          <w:kern w:val="24"/>
          <w:lang w:val="es-ES"/>
        </w:rPr>
        <w:t xml:space="preserve">n las revisiones que previamente estarán definidas en el correspondiente manual de procedimientos, A nivel general podemos dividir las revisiones entre aquellas individuales, </w:t>
      </w:r>
      <w:r w:rsidR="009646C9" w:rsidRPr="009646C9">
        <w:rPr>
          <w:rFonts w:cstheme="minorHAnsi"/>
          <w:lang w:val="es-ES"/>
        </w:rPr>
        <w:t>alertas que se definan como de “alta probabilidad de fraude”</w:t>
      </w:r>
      <w:r>
        <w:rPr>
          <w:rFonts w:cstheme="minorHAnsi"/>
          <w:lang w:val="es-ES"/>
        </w:rPr>
        <w:t xml:space="preserve">, y globales, en función del </w:t>
      </w:r>
      <w:r w:rsidR="00FF47E9" w:rsidRPr="009646C9">
        <w:rPr>
          <w:rFonts w:cstheme="minorHAnsi"/>
          <w:lang w:val="es-ES"/>
        </w:rPr>
        <w:t>resultado de la suma de todas las alertas</w:t>
      </w:r>
      <w:r>
        <w:rPr>
          <w:rFonts w:cstheme="minorHAnsi"/>
          <w:lang w:val="es-ES"/>
        </w:rPr>
        <w:t xml:space="preserve"> y controles. </w:t>
      </w:r>
      <w:r w:rsidR="009646C9">
        <w:rPr>
          <w:rFonts w:cstheme="minorHAnsi"/>
          <w:lang w:val="es-ES"/>
        </w:rPr>
        <w:t>Una buena práctica es una revisión no basada solo en las puntas o “tops”, sino también una parte aleatoria sobre indicadores intermedios o bajos.</w:t>
      </w:r>
    </w:p>
    <w:p w:rsidR="00890D44" w:rsidRPr="00890D44" w:rsidRDefault="00F01F33" w:rsidP="00F01F33">
      <w:pPr>
        <w:rPr>
          <w:rFonts w:cstheme="minorHAnsi"/>
          <w:lang w:val="es-ES"/>
        </w:rPr>
      </w:pPr>
      <w:r w:rsidRPr="00F01F33">
        <w:rPr>
          <w:b/>
          <w:lang w:val="es-ES"/>
        </w:rPr>
        <w:t>5ª fase: A</w:t>
      </w:r>
      <w:r w:rsidR="009646C9" w:rsidRPr="00F01F33">
        <w:rPr>
          <w:rFonts w:cstheme="minorHAnsi"/>
          <w:b/>
          <w:color w:val="000000" w:themeColor="text1"/>
          <w:kern w:val="24"/>
          <w:lang w:val="es-ES"/>
        </w:rPr>
        <w:t>nálisis</w:t>
      </w:r>
      <w:r w:rsidRPr="00F01F33">
        <w:rPr>
          <w:rFonts w:cstheme="minorHAnsi"/>
          <w:b/>
          <w:color w:val="000000" w:themeColor="text1"/>
          <w:kern w:val="24"/>
          <w:lang w:val="es-ES"/>
        </w:rPr>
        <w:t xml:space="preserve">. </w:t>
      </w:r>
      <w:r w:rsidR="00890D44">
        <w:rPr>
          <w:lang w:val="es-ES_tradnl"/>
        </w:rPr>
        <w:t>A pesar de los avances tecnológicos, no</w:t>
      </w:r>
      <w:r w:rsidR="00890D44" w:rsidRPr="00C022FC">
        <w:rPr>
          <w:lang w:val="es-ES_tradnl"/>
        </w:rPr>
        <w:t xml:space="preserve"> existe una herramienta que detecte los empleados que cometen un fraude. Esto implica la necesidad de una revisión manual.</w:t>
      </w:r>
      <w:r>
        <w:rPr>
          <w:lang w:val="es-ES_tradnl"/>
        </w:rPr>
        <w:t xml:space="preserve"> </w:t>
      </w:r>
      <w:r w:rsidR="00890D44" w:rsidRPr="00890D44">
        <w:rPr>
          <w:rFonts w:cstheme="minorHAnsi"/>
          <w:lang w:val="es-ES"/>
        </w:rPr>
        <w:t xml:space="preserve">En </w:t>
      </w:r>
      <w:r w:rsidR="00890D44">
        <w:rPr>
          <w:rFonts w:cstheme="minorHAnsi"/>
          <w:lang w:val="es-ES"/>
        </w:rPr>
        <w:t>el</w:t>
      </w:r>
      <w:r w:rsidR="00890D44" w:rsidRPr="00890D44">
        <w:rPr>
          <w:rFonts w:cstheme="minorHAnsi"/>
          <w:lang w:val="es-ES"/>
        </w:rPr>
        <w:t xml:space="preserve"> análisis manual de cualquier alerta potencial de fraude interno, debemos establecer si aplicamos un protocolo de Prevención o bien de Detección:</w:t>
      </w:r>
    </w:p>
    <w:p w:rsidR="00FF47E9" w:rsidRPr="00F01F33" w:rsidRDefault="00890D44" w:rsidP="00F01F33">
      <w:pPr>
        <w:rPr>
          <w:rFonts w:cstheme="minorHAnsi"/>
          <w:color w:val="000000" w:themeColor="text1"/>
          <w:kern w:val="24"/>
          <w:lang w:val="es-ES_tradnl"/>
        </w:rPr>
      </w:pPr>
      <w:r w:rsidRPr="00F01F33">
        <w:rPr>
          <w:rFonts w:cstheme="minorHAnsi"/>
          <w:lang w:val="es-ES"/>
        </w:rPr>
        <w:t xml:space="preserve">En el protocolo de prevención, se debe </w:t>
      </w:r>
      <w:r w:rsidRPr="00F01F33">
        <w:rPr>
          <w:rFonts w:cstheme="minorHAnsi"/>
          <w:color w:val="000000" w:themeColor="text1"/>
          <w:kern w:val="24"/>
          <w:lang w:val="es-ES_tradnl"/>
        </w:rPr>
        <w:t>solicitar</w:t>
      </w:r>
      <w:r w:rsidR="00FF47E9" w:rsidRPr="00F01F33">
        <w:rPr>
          <w:rFonts w:cstheme="minorHAnsi"/>
          <w:color w:val="000000" w:themeColor="text1"/>
          <w:kern w:val="24"/>
          <w:lang w:val="es-ES_tradnl"/>
        </w:rPr>
        <w:t xml:space="preserve"> justificación por parte del empleado o centro de la operatoria detectada.</w:t>
      </w:r>
      <w:r w:rsidRPr="00F01F33">
        <w:rPr>
          <w:rFonts w:cstheme="minorHAnsi"/>
          <w:color w:val="000000" w:themeColor="text1"/>
          <w:kern w:val="24"/>
          <w:lang w:val="es-ES_tradnl"/>
        </w:rPr>
        <w:t xml:space="preserve"> </w:t>
      </w:r>
      <w:r w:rsidR="00FF47E9" w:rsidRPr="00F01F33">
        <w:rPr>
          <w:rFonts w:cstheme="minorHAnsi"/>
          <w:color w:val="000000" w:themeColor="text1"/>
          <w:kern w:val="24"/>
          <w:lang w:val="es-ES_tradnl"/>
        </w:rPr>
        <w:t xml:space="preserve">Dependiendo de las justificaciones, la revisión pasará a formar parte de una medida preventiva, o bien si estas nos indican que puede haber un indicio de Fraude Interno, activaremos el protocolo de </w:t>
      </w:r>
      <w:r w:rsidRPr="00F01F33">
        <w:rPr>
          <w:rFonts w:cstheme="minorHAnsi"/>
          <w:color w:val="000000" w:themeColor="text1"/>
          <w:kern w:val="24"/>
          <w:lang w:val="es-ES_tradnl"/>
        </w:rPr>
        <w:t>detección</w:t>
      </w:r>
      <w:r w:rsidR="00FF47E9" w:rsidRPr="00F01F33">
        <w:rPr>
          <w:rFonts w:cstheme="minorHAnsi"/>
          <w:color w:val="000000" w:themeColor="text1"/>
          <w:kern w:val="24"/>
          <w:lang w:val="es-ES_tradnl"/>
        </w:rPr>
        <w:t>, abriendo una investigación</w:t>
      </w:r>
      <w:r w:rsidRPr="00F01F33">
        <w:rPr>
          <w:rFonts w:cstheme="minorHAnsi"/>
          <w:color w:val="000000" w:themeColor="text1"/>
          <w:kern w:val="24"/>
          <w:lang w:val="es-ES_tradnl"/>
        </w:rPr>
        <w:t>.</w:t>
      </w:r>
    </w:p>
    <w:p w:rsidR="005A5BC9" w:rsidRDefault="00F01F33" w:rsidP="00F01F33">
      <w:pPr>
        <w:rPr>
          <w:rFonts w:cstheme="minorHAnsi"/>
          <w:color w:val="000000" w:themeColor="text1"/>
          <w:kern w:val="24"/>
          <w:lang w:val="es-ES_tradnl"/>
        </w:rPr>
      </w:pPr>
      <w:r>
        <w:rPr>
          <w:rFonts w:cstheme="minorHAnsi"/>
          <w:color w:val="000000" w:themeColor="text1"/>
          <w:kern w:val="24"/>
          <w:lang w:val="es-ES_tradnl"/>
        </w:rPr>
        <w:t xml:space="preserve">El protocolo de Detección, se aplicara </w:t>
      </w:r>
      <w:r w:rsidR="00890D44" w:rsidRPr="00F01F33">
        <w:rPr>
          <w:rFonts w:cstheme="minorHAnsi"/>
          <w:color w:val="000000" w:themeColor="text1"/>
          <w:kern w:val="24"/>
          <w:lang w:val="es-ES_tradnl"/>
        </w:rPr>
        <w:t xml:space="preserve">si </w:t>
      </w:r>
      <w:r w:rsidR="005A5BC9" w:rsidRPr="00F01F33">
        <w:rPr>
          <w:rFonts w:cstheme="minorHAnsi"/>
          <w:color w:val="000000" w:themeColor="text1"/>
          <w:kern w:val="24"/>
          <w:lang w:val="es-ES_tradnl"/>
        </w:rPr>
        <w:t>fruto de la revisión consideramos que existen indicios de Fraude Interno</w:t>
      </w:r>
      <w:r w:rsidR="00890D44" w:rsidRPr="00F01F33">
        <w:rPr>
          <w:rFonts w:cstheme="minorHAnsi"/>
          <w:color w:val="000000" w:themeColor="text1"/>
          <w:kern w:val="24"/>
          <w:lang w:val="es-ES_tradnl"/>
        </w:rPr>
        <w:t xml:space="preserve">, abriendo la correspondiente investigación. Una investigación puede concluir con </w:t>
      </w:r>
      <w:r w:rsidR="009646C9" w:rsidRPr="00F01F33">
        <w:rPr>
          <w:rFonts w:cstheme="minorHAnsi"/>
          <w:color w:val="000000" w:themeColor="text1"/>
          <w:kern w:val="24"/>
          <w:lang w:val="es-ES"/>
        </w:rPr>
        <w:t>una</w:t>
      </w:r>
      <w:r w:rsidR="009646C9" w:rsidRPr="00F01F33">
        <w:rPr>
          <w:rFonts w:cstheme="minorHAnsi"/>
          <w:color w:val="000000" w:themeColor="text1"/>
          <w:kern w:val="24"/>
          <w:lang w:val="es-ES_tradnl"/>
        </w:rPr>
        <w:t xml:space="preserve"> “falsa alarma”, y por tanto habremos realizado una labor preventiva</w:t>
      </w:r>
      <w:r w:rsidR="00890D44" w:rsidRPr="00F01F33">
        <w:rPr>
          <w:rFonts w:cstheme="minorHAnsi"/>
          <w:color w:val="000000" w:themeColor="text1"/>
          <w:kern w:val="24"/>
          <w:lang w:val="es-ES_tradnl"/>
        </w:rPr>
        <w:t xml:space="preserve">, o bien con </w:t>
      </w:r>
      <w:r w:rsidR="005A5BC9" w:rsidRPr="00F01F33">
        <w:rPr>
          <w:rFonts w:cstheme="minorHAnsi"/>
          <w:color w:val="000000" w:themeColor="text1"/>
          <w:kern w:val="24"/>
          <w:lang w:val="es-ES_tradnl"/>
        </w:rPr>
        <w:t xml:space="preserve">informe </w:t>
      </w:r>
      <w:proofErr w:type="spellStart"/>
      <w:r w:rsidR="005A5BC9" w:rsidRPr="00F01F33">
        <w:rPr>
          <w:rFonts w:cstheme="minorHAnsi"/>
          <w:color w:val="000000" w:themeColor="text1"/>
          <w:kern w:val="24"/>
          <w:lang w:val="es-ES_tradnl"/>
        </w:rPr>
        <w:t>forensic</w:t>
      </w:r>
      <w:proofErr w:type="spellEnd"/>
      <w:r w:rsidR="005A5BC9" w:rsidRPr="00F01F33">
        <w:rPr>
          <w:rFonts w:cstheme="minorHAnsi"/>
          <w:color w:val="000000" w:themeColor="text1"/>
          <w:kern w:val="24"/>
          <w:lang w:val="es-ES_tradnl"/>
        </w:rPr>
        <w:t xml:space="preserve"> y su presentación al comité de disciplina.  </w:t>
      </w:r>
    </w:p>
    <w:p w:rsidR="005A5BC9" w:rsidRPr="001D4A66" w:rsidRDefault="005A5BC9" w:rsidP="001D4A66">
      <w:pPr>
        <w:rPr>
          <w:rFonts w:cstheme="minorHAnsi"/>
          <w:lang w:val="es-ES"/>
        </w:rPr>
      </w:pPr>
      <w:r w:rsidRPr="001D4A66">
        <w:rPr>
          <w:rFonts w:cstheme="minorHAnsi"/>
          <w:lang w:val="es-ES"/>
        </w:rPr>
        <w:t xml:space="preserve">Sea cual sea el resultado de la revisión, </w:t>
      </w:r>
      <w:r w:rsidR="001D4A66">
        <w:rPr>
          <w:rFonts w:cstheme="minorHAnsi"/>
          <w:lang w:val="es-ES"/>
        </w:rPr>
        <w:t xml:space="preserve">se deberá documentar todas la pruebas, evidencias, comunicados e informes que realicemos, con especial atención a aquellas que vayan ligadas a una investigación que finalice en un informe </w:t>
      </w:r>
      <w:proofErr w:type="spellStart"/>
      <w:r w:rsidR="001D4A66">
        <w:rPr>
          <w:rFonts w:cstheme="minorHAnsi"/>
          <w:lang w:val="es-ES"/>
        </w:rPr>
        <w:t>forensic</w:t>
      </w:r>
      <w:proofErr w:type="spellEnd"/>
      <w:r w:rsidR="001D4A66">
        <w:rPr>
          <w:rFonts w:cstheme="minorHAnsi"/>
          <w:lang w:val="es-ES"/>
        </w:rPr>
        <w:t>.</w:t>
      </w:r>
    </w:p>
    <w:p w:rsidR="005A5BC9" w:rsidRDefault="005A5BC9" w:rsidP="005A5BC9">
      <w:pPr>
        <w:pStyle w:val="NormalWeb"/>
        <w:spacing w:before="0" w:beforeAutospacing="0" w:after="0" w:afterAutospacing="0"/>
      </w:pPr>
    </w:p>
    <w:p w:rsidR="00FF47E9" w:rsidRDefault="00FF47E9" w:rsidP="005A5BC9">
      <w:pPr>
        <w:pStyle w:val="NormalWeb"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  <w:lang w:val="es-ES_tradnl"/>
        </w:rPr>
      </w:pPr>
    </w:p>
    <w:p w:rsidR="00FF47E9" w:rsidRDefault="008E591B" w:rsidP="005A5BC9">
      <w:pPr>
        <w:pStyle w:val="NormalWeb"/>
        <w:spacing w:before="0" w:beforeAutospacing="0" w:after="0" w:afterAutospacing="0"/>
        <w:rPr>
          <w:noProof/>
        </w:rPr>
      </w:pPr>
      <w:r>
        <w:rPr>
          <w:noProof/>
        </w:rPr>
        <w:drawing>
          <wp:inline distT="0" distB="0" distL="0" distR="0" wp14:anchorId="4EDBAEED" wp14:editId="5CD28F4B">
            <wp:extent cx="5731510" cy="3738070"/>
            <wp:effectExtent l="0" t="0" r="2540" b="0"/>
            <wp:docPr id="4" name="Imat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9491" t="26682" r="3108" b="10209"/>
                    <a:stretch/>
                  </pic:blipFill>
                  <pic:spPr bwMode="auto">
                    <a:xfrm>
                      <a:off x="0" y="0"/>
                      <a:ext cx="5731510" cy="3738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0B08" w:rsidRDefault="004D0B08">
      <w:pPr>
        <w:rPr>
          <w:noProof/>
          <w:lang w:eastAsia="ca-ES"/>
        </w:rPr>
      </w:pPr>
    </w:p>
    <w:p w:rsidR="004D0B08" w:rsidRDefault="004D0B08">
      <w:pPr>
        <w:rPr>
          <w:noProof/>
          <w:lang w:eastAsia="ca-ES"/>
        </w:rPr>
      </w:pPr>
    </w:p>
    <w:p w:rsidR="001D4A66" w:rsidRDefault="001D4A66" w:rsidP="001D4A66">
      <w:pPr>
        <w:spacing w:after="0"/>
        <w:rPr>
          <w:lang w:val="es-ES"/>
        </w:rPr>
      </w:pPr>
      <w:r>
        <w:rPr>
          <w:lang w:val="es-ES"/>
        </w:rPr>
        <w:t xml:space="preserve">Una correcta gestión integral del </w:t>
      </w:r>
      <w:r w:rsidRPr="00243758">
        <w:rPr>
          <w:lang w:val="es-ES"/>
        </w:rPr>
        <w:t xml:space="preserve">fraude </w:t>
      </w:r>
      <w:r>
        <w:rPr>
          <w:lang w:val="es-ES"/>
        </w:rPr>
        <w:t xml:space="preserve">interno nos permitirá </w:t>
      </w:r>
      <w:r w:rsidRPr="00243758">
        <w:rPr>
          <w:lang w:val="es-ES"/>
        </w:rPr>
        <w:t>prevenir, detectar y dar respuesta a los fraudes y conductas impropias en la empresa</w:t>
      </w:r>
      <w:r w:rsidR="00B70DEF">
        <w:rPr>
          <w:lang w:val="es-ES"/>
        </w:rPr>
        <w:t>, instaurando un ambiente de control dentro de la organización</w:t>
      </w:r>
      <w:r w:rsidRPr="00243758">
        <w:rPr>
          <w:lang w:val="es-ES"/>
        </w:rPr>
        <w:t>.</w:t>
      </w:r>
      <w:r w:rsidR="003F5904">
        <w:rPr>
          <w:lang w:val="es-ES"/>
        </w:rPr>
        <w:t xml:space="preserve"> </w:t>
      </w:r>
      <w:r w:rsidR="00B70DEF">
        <w:rPr>
          <w:lang w:val="es-ES"/>
        </w:rPr>
        <w:t xml:space="preserve"> </w:t>
      </w:r>
      <w:r w:rsidR="003F5904">
        <w:rPr>
          <w:lang w:val="es-ES"/>
        </w:rPr>
        <w:t xml:space="preserve">El principal objetivo debe focalizarse en la </w:t>
      </w:r>
      <w:r w:rsidR="00B70DEF">
        <w:rPr>
          <w:lang w:val="es-ES"/>
        </w:rPr>
        <w:t xml:space="preserve">prevención y en la detección precoz de los fraudes, siendo un componente básico para la lucha contra el fraude la cultura y valores empresariales.  </w:t>
      </w:r>
    </w:p>
    <w:p w:rsidR="007359DA" w:rsidRDefault="007359DA" w:rsidP="001D4A66">
      <w:pPr>
        <w:spacing w:after="0"/>
        <w:rPr>
          <w:lang w:val="es-ES"/>
        </w:rPr>
      </w:pPr>
    </w:p>
    <w:p w:rsidR="007359DA" w:rsidRPr="00243758" w:rsidRDefault="007359DA" w:rsidP="001D4A66">
      <w:pPr>
        <w:spacing w:after="0"/>
      </w:pPr>
    </w:p>
    <w:p w:rsidR="001D4A66" w:rsidRDefault="001D4A66">
      <w:pPr>
        <w:rPr>
          <w:noProof/>
          <w:lang w:eastAsia="ca-ES"/>
        </w:rPr>
      </w:pPr>
    </w:p>
    <w:sectPr w:rsidR="001D4A6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843" w:rsidRDefault="00A32843" w:rsidP="00901AE0">
      <w:pPr>
        <w:spacing w:after="0" w:line="240" w:lineRule="auto"/>
      </w:pPr>
      <w:r>
        <w:separator/>
      </w:r>
    </w:p>
  </w:endnote>
  <w:endnote w:type="continuationSeparator" w:id="0">
    <w:p w:rsidR="00A32843" w:rsidRDefault="00A32843" w:rsidP="0090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>
    <w:pPr>
      <w:pStyle w:val="Peu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 w:rsidP="00901AE0">
    <w:pPr>
      <w:pStyle w:val="Peu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>
    <w:pPr>
      <w:pStyle w:val="Peu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843" w:rsidRDefault="00A32843" w:rsidP="00901AE0">
      <w:pPr>
        <w:spacing w:after="0" w:line="240" w:lineRule="auto"/>
      </w:pPr>
      <w:r>
        <w:separator/>
      </w:r>
    </w:p>
  </w:footnote>
  <w:footnote w:type="continuationSeparator" w:id="0">
    <w:p w:rsidR="00A32843" w:rsidRDefault="00A32843" w:rsidP="00901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>
    <w:pPr>
      <w:pStyle w:val="Capaler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 w:rsidP="00901AE0">
    <w:pPr>
      <w:pStyle w:val="Capalera"/>
      <w:jc w:val="right"/>
    </w:pPr>
    <w:r>
      <w:rPr>
        <w:noProof/>
        <w:lang w:eastAsia="ca-ES"/>
      </w:rPr>
      <w:drawing>
        <wp:anchor distT="0" distB="0" distL="114300" distR="114300" simplePos="0" relativeHeight="251658240" behindDoc="1" locked="0" layoutInCell="1" allowOverlap="1" wp14:anchorId="3A996B86" wp14:editId="2ABED6D0">
          <wp:simplePos x="0" y="0"/>
          <wp:positionH relativeFrom="column">
            <wp:posOffset>-742459</wp:posOffset>
          </wp:positionH>
          <wp:positionV relativeFrom="paragraph">
            <wp:posOffset>-310503</wp:posOffset>
          </wp:positionV>
          <wp:extent cx="3321170" cy="702796"/>
          <wp:effectExtent l="0" t="0" r="0" b="2540"/>
          <wp:wrapNone/>
          <wp:docPr id="2" name="Imat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RAUDE INTERNO - fabrica conocimoient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1170" cy="702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COLABORACIÓN REVISTA SEGURTECNIA #1</w:t>
    </w:r>
  </w:p>
  <w:p w:rsidR="00901AE0" w:rsidRDefault="00901AE0" w:rsidP="00901AE0">
    <w:pPr>
      <w:pStyle w:val="Capalera"/>
      <w:jc w:val="right"/>
    </w:pPr>
    <w:r>
      <w:t>MAYO 2016</w:t>
    </w:r>
  </w:p>
  <w:p w:rsidR="00901AE0" w:rsidRDefault="00901AE0" w:rsidP="00901AE0">
    <w:pPr>
      <w:pStyle w:val="Capalera"/>
      <w:jc w:val="right"/>
    </w:pPr>
  </w:p>
  <w:p w:rsidR="00901AE0" w:rsidRDefault="00901AE0" w:rsidP="00901AE0">
    <w:pPr>
      <w:pStyle w:val="Capalera"/>
      <w:jc w:val="right"/>
    </w:pPr>
  </w:p>
  <w:p w:rsidR="00901AE0" w:rsidRDefault="00901AE0">
    <w:pPr>
      <w:pStyle w:val="Capaler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AE0" w:rsidRDefault="00901AE0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328D"/>
    <w:multiLevelType w:val="hybridMultilevel"/>
    <w:tmpl w:val="F8FEB6B2"/>
    <w:lvl w:ilvl="0" w:tplc="5BF400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2AF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D00C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8490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CE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FA9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EADB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909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0C4A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4FE706D"/>
    <w:multiLevelType w:val="hybridMultilevel"/>
    <w:tmpl w:val="A302F58E"/>
    <w:lvl w:ilvl="0" w:tplc="040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2AF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D00C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8490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CE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FA9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EADB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909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0C4A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9294322"/>
    <w:multiLevelType w:val="hybridMultilevel"/>
    <w:tmpl w:val="52447CA0"/>
    <w:lvl w:ilvl="0" w:tplc="9E6E8714">
      <w:start w:val="1"/>
      <w:numFmt w:val="bullet"/>
      <w:lvlText w:val="─"/>
      <w:lvlJc w:val="left"/>
      <w:pPr>
        <w:tabs>
          <w:tab w:val="num" w:pos="1068"/>
        </w:tabs>
        <w:ind w:left="1068" w:hanging="360"/>
      </w:pPr>
      <w:rPr>
        <w:rFonts w:ascii="Calibri" w:hAnsi="Calibri" w:hint="default"/>
      </w:rPr>
    </w:lvl>
    <w:lvl w:ilvl="1" w:tplc="FF7CE20C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67127D64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CEB81142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5ACCBFB2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80441094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4A82EFE2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44E67F76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77A0B27C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3">
    <w:nsid w:val="2B5F21FF"/>
    <w:multiLevelType w:val="hybridMultilevel"/>
    <w:tmpl w:val="FA52D2C4"/>
    <w:lvl w:ilvl="0" w:tplc="5F9A16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2A4886">
      <w:start w:val="2135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B48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B2C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6CD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00A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EED1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668A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EA75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F3544C4"/>
    <w:multiLevelType w:val="hybridMultilevel"/>
    <w:tmpl w:val="CF98B4F0"/>
    <w:lvl w:ilvl="0" w:tplc="0D608F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0CBDCC">
      <w:start w:val="1987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02D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6042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000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E1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FE57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CAED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BA2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49041A3"/>
    <w:multiLevelType w:val="hybridMultilevel"/>
    <w:tmpl w:val="F5C04E1A"/>
    <w:lvl w:ilvl="0" w:tplc="BB728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lang w:val="es-ES"/>
      </w:rPr>
    </w:lvl>
    <w:lvl w:ilvl="1" w:tplc="4F5AA1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A24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72DC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A272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D872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92B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A6A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7A21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6411738"/>
    <w:multiLevelType w:val="hybridMultilevel"/>
    <w:tmpl w:val="0DDCFD34"/>
    <w:lvl w:ilvl="0" w:tplc="4D0C545C">
      <w:start w:val="1"/>
      <w:numFmt w:val="bullet"/>
      <w:lvlText w:val="•"/>
      <w:lvlJc w:val="left"/>
      <w:pPr>
        <w:tabs>
          <w:tab w:val="num" w:pos="6"/>
        </w:tabs>
        <w:ind w:left="6" w:hanging="360"/>
      </w:pPr>
      <w:rPr>
        <w:rFonts w:ascii="Arial" w:hAnsi="Arial" w:hint="default"/>
      </w:rPr>
    </w:lvl>
    <w:lvl w:ilvl="1" w:tplc="BAA83058" w:tentative="1">
      <w:start w:val="1"/>
      <w:numFmt w:val="bullet"/>
      <w:lvlText w:val="•"/>
      <w:lvlJc w:val="left"/>
      <w:pPr>
        <w:tabs>
          <w:tab w:val="num" w:pos="726"/>
        </w:tabs>
        <w:ind w:left="726" w:hanging="360"/>
      </w:pPr>
      <w:rPr>
        <w:rFonts w:ascii="Arial" w:hAnsi="Arial" w:hint="default"/>
      </w:rPr>
    </w:lvl>
    <w:lvl w:ilvl="2" w:tplc="27264A2C" w:tentative="1">
      <w:start w:val="1"/>
      <w:numFmt w:val="bullet"/>
      <w:lvlText w:val="•"/>
      <w:lvlJc w:val="left"/>
      <w:pPr>
        <w:tabs>
          <w:tab w:val="num" w:pos="1446"/>
        </w:tabs>
        <w:ind w:left="1446" w:hanging="360"/>
      </w:pPr>
      <w:rPr>
        <w:rFonts w:ascii="Arial" w:hAnsi="Arial" w:hint="default"/>
      </w:rPr>
    </w:lvl>
    <w:lvl w:ilvl="3" w:tplc="F274EFDC" w:tentative="1">
      <w:start w:val="1"/>
      <w:numFmt w:val="bullet"/>
      <w:lvlText w:val="•"/>
      <w:lvlJc w:val="left"/>
      <w:pPr>
        <w:tabs>
          <w:tab w:val="num" w:pos="2166"/>
        </w:tabs>
        <w:ind w:left="2166" w:hanging="360"/>
      </w:pPr>
      <w:rPr>
        <w:rFonts w:ascii="Arial" w:hAnsi="Arial" w:hint="default"/>
      </w:rPr>
    </w:lvl>
    <w:lvl w:ilvl="4" w:tplc="6F9EA494" w:tentative="1">
      <w:start w:val="1"/>
      <w:numFmt w:val="bullet"/>
      <w:lvlText w:val="•"/>
      <w:lvlJc w:val="left"/>
      <w:pPr>
        <w:tabs>
          <w:tab w:val="num" w:pos="2886"/>
        </w:tabs>
        <w:ind w:left="2886" w:hanging="360"/>
      </w:pPr>
      <w:rPr>
        <w:rFonts w:ascii="Arial" w:hAnsi="Arial" w:hint="default"/>
      </w:rPr>
    </w:lvl>
    <w:lvl w:ilvl="5" w:tplc="53B4A4F6" w:tentative="1">
      <w:start w:val="1"/>
      <w:numFmt w:val="bullet"/>
      <w:lvlText w:val="•"/>
      <w:lvlJc w:val="left"/>
      <w:pPr>
        <w:tabs>
          <w:tab w:val="num" w:pos="3606"/>
        </w:tabs>
        <w:ind w:left="3606" w:hanging="360"/>
      </w:pPr>
      <w:rPr>
        <w:rFonts w:ascii="Arial" w:hAnsi="Arial" w:hint="default"/>
      </w:rPr>
    </w:lvl>
    <w:lvl w:ilvl="6" w:tplc="FF82B318" w:tentative="1">
      <w:start w:val="1"/>
      <w:numFmt w:val="bullet"/>
      <w:lvlText w:val="•"/>
      <w:lvlJc w:val="left"/>
      <w:pPr>
        <w:tabs>
          <w:tab w:val="num" w:pos="4326"/>
        </w:tabs>
        <w:ind w:left="4326" w:hanging="360"/>
      </w:pPr>
      <w:rPr>
        <w:rFonts w:ascii="Arial" w:hAnsi="Arial" w:hint="default"/>
      </w:rPr>
    </w:lvl>
    <w:lvl w:ilvl="7" w:tplc="3E84DEF0" w:tentative="1">
      <w:start w:val="1"/>
      <w:numFmt w:val="bullet"/>
      <w:lvlText w:val="•"/>
      <w:lvlJc w:val="left"/>
      <w:pPr>
        <w:tabs>
          <w:tab w:val="num" w:pos="5046"/>
        </w:tabs>
        <w:ind w:left="5046" w:hanging="360"/>
      </w:pPr>
      <w:rPr>
        <w:rFonts w:ascii="Arial" w:hAnsi="Arial" w:hint="default"/>
      </w:rPr>
    </w:lvl>
    <w:lvl w:ilvl="8" w:tplc="33940348" w:tentative="1">
      <w:start w:val="1"/>
      <w:numFmt w:val="bullet"/>
      <w:lvlText w:val="•"/>
      <w:lvlJc w:val="left"/>
      <w:pPr>
        <w:tabs>
          <w:tab w:val="num" w:pos="5766"/>
        </w:tabs>
        <w:ind w:left="5766" w:hanging="360"/>
      </w:pPr>
      <w:rPr>
        <w:rFonts w:ascii="Arial" w:hAnsi="Arial" w:hint="default"/>
      </w:rPr>
    </w:lvl>
  </w:abstractNum>
  <w:abstractNum w:abstractNumId="7">
    <w:nsid w:val="36C0332B"/>
    <w:multiLevelType w:val="hybridMultilevel"/>
    <w:tmpl w:val="8BC6A6DE"/>
    <w:lvl w:ilvl="0" w:tplc="286ADD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EA21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94AE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8EB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1E0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65E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FED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3A49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480E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0A419CB"/>
    <w:multiLevelType w:val="hybridMultilevel"/>
    <w:tmpl w:val="5F2CAF00"/>
    <w:lvl w:ilvl="0" w:tplc="14820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6C2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B4B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6007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146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DE5C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CAB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20A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CAB6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EF83743"/>
    <w:multiLevelType w:val="hybridMultilevel"/>
    <w:tmpl w:val="84C29272"/>
    <w:lvl w:ilvl="0" w:tplc="AF562D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236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AAA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1214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CA93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7C73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14E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3EB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E20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3651466"/>
    <w:multiLevelType w:val="hybridMultilevel"/>
    <w:tmpl w:val="7E805514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6C18A4"/>
    <w:multiLevelType w:val="hybridMultilevel"/>
    <w:tmpl w:val="22E2B3EC"/>
    <w:lvl w:ilvl="0" w:tplc="DEC85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88D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C299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688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2E9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920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946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789F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4ADE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9AA5AAE"/>
    <w:multiLevelType w:val="hybridMultilevel"/>
    <w:tmpl w:val="302672D8"/>
    <w:lvl w:ilvl="0" w:tplc="53C88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7CE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127D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B811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CCBF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441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82EF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E67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A0B2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10F20CF"/>
    <w:multiLevelType w:val="hybridMultilevel"/>
    <w:tmpl w:val="C1BA97D2"/>
    <w:lvl w:ilvl="0" w:tplc="9E6E8714">
      <w:start w:val="1"/>
      <w:numFmt w:val="bullet"/>
      <w:lvlText w:val="─"/>
      <w:lvlJc w:val="left"/>
      <w:pPr>
        <w:ind w:left="360" w:hanging="360"/>
      </w:pPr>
      <w:rPr>
        <w:rFonts w:ascii="Calibri" w:hAnsi="Calibri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5D125AE"/>
    <w:multiLevelType w:val="hybridMultilevel"/>
    <w:tmpl w:val="694AC508"/>
    <w:lvl w:ilvl="0" w:tplc="3EC44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BEB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24C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A20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0AC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F82B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A8D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BC5D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2E8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9130ED4"/>
    <w:multiLevelType w:val="hybridMultilevel"/>
    <w:tmpl w:val="098A5F02"/>
    <w:lvl w:ilvl="0" w:tplc="663EB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B68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E493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808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DA2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CC54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DE03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624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D0CC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F8C7A50"/>
    <w:multiLevelType w:val="hybridMultilevel"/>
    <w:tmpl w:val="2A0EB50C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15"/>
  </w:num>
  <w:num w:numId="8">
    <w:abstractNumId w:val="9"/>
  </w:num>
  <w:num w:numId="9">
    <w:abstractNumId w:val="14"/>
  </w:num>
  <w:num w:numId="10">
    <w:abstractNumId w:val="12"/>
  </w:num>
  <w:num w:numId="11">
    <w:abstractNumId w:val="5"/>
  </w:num>
  <w:num w:numId="12">
    <w:abstractNumId w:val="11"/>
  </w:num>
  <w:num w:numId="13">
    <w:abstractNumId w:val="10"/>
  </w:num>
  <w:num w:numId="14">
    <w:abstractNumId w:val="16"/>
  </w:num>
  <w:num w:numId="15">
    <w:abstractNumId w:val="2"/>
  </w:num>
  <w:num w:numId="16">
    <w:abstractNumId w:val="1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758"/>
    <w:rsid w:val="00006076"/>
    <w:rsid w:val="000D0A5C"/>
    <w:rsid w:val="00157B89"/>
    <w:rsid w:val="001D3F42"/>
    <w:rsid w:val="001D4A66"/>
    <w:rsid w:val="00243758"/>
    <w:rsid w:val="002B2130"/>
    <w:rsid w:val="002F5397"/>
    <w:rsid w:val="003F5904"/>
    <w:rsid w:val="004D0B08"/>
    <w:rsid w:val="005014FF"/>
    <w:rsid w:val="00567681"/>
    <w:rsid w:val="005A5BC9"/>
    <w:rsid w:val="0073409E"/>
    <w:rsid w:val="007359DA"/>
    <w:rsid w:val="007A1DE5"/>
    <w:rsid w:val="0081792F"/>
    <w:rsid w:val="00890D44"/>
    <w:rsid w:val="008E591B"/>
    <w:rsid w:val="00901AE0"/>
    <w:rsid w:val="009646C9"/>
    <w:rsid w:val="009A3173"/>
    <w:rsid w:val="00A32843"/>
    <w:rsid w:val="00B70DEF"/>
    <w:rsid w:val="00C022FC"/>
    <w:rsid w:val="00D71187"/>
    <w:rsid w:val="00DA5DF3"/>
    <w:rsid w:val="00E15D32"/>
    <w:rsid w:val="00EC22B5"/>
    <w:rsid w:val="00ED7DC6"/>
    <w:rsid w:val="00F01F33"/>
    <w:rsid w:val="00FC327F"/>
    <w:rsid w:val="00FF1280"/>
    <w:rsid w:val="00FF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8E59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243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2437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A5B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a-ES"/>
    </w:rPr>
  </w:style>
  <w:style w:type="paragraph" w:styleId="Pargrafdellista">
    <w:name w:val="List Paragraph"/>
    <w:basedOn w:val="Normal"/>
    <w:uiPriority w:val="34"/>
    <w:qFormat/>
    <w:rsid w:val="00FF47E9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ca-ES"/>
    </w:rPr>
  </w:style>
  <w:style w:type="character" w:customStyle="1" w:styleId="Ttol1Car">
    <w:name w:val="Títol 1 Car"/>
    <w:basedOn w:val="Tipusdelletraperdefectedelpargraf"/>
    <w:link w:val="Ttol1"/>
    <w:uiPriority w:val="9"/>
    <w:rsid w:val="008E59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palera">
    <w:name w:val="header"/>
    <w:basedOn w:val="Normal"/>
    <w:link w:val="CapaleraCar"/>
    <w:uiPriority w:val="99"/>
    <w:unhideWhenUsed/>
    <w:rsid w:val="00901A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901AE0"/>
  </w:style>
  <w:style w:type="paragraph" w:styleId="Peu">
    <w:name w:val="footer"/>
    <w:basedOn w:val="Normal"/>
    <w:link w:val="PeuCar"/>
    <w:uiPriority w:val="99"/>
    <w:unhideWhenUsed/>
    <w:rsid w:val="00901A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901A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8E59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243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2437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A5B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a-ES"/>
    </w:rPr>
  </w:style>
  <w:style w:type="paragraph" w:styleId="Pargrafdellista">
    <w:name w:val="List Paragraph"/>
    <w:basedOn w:val="Normal"/>
    <w:uiPriority w:val="34"/>
    <w:qFormat/>
    <w:rsid w:val="00FF47E9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ca-ES"/>
    </w:rPr>
  </w:style>
  <w:style w:type="character" w:customStyle="1" w:styleId="Ttol1Car">
    <w:name w:val="Títol 1 Car"/>
    <w:basedOn w:val="Tipusdelletraperdefectedelpargraf"/>
    <w:link w:val="Ttol1"/>
    <w:uiPriority w:val="9"/>
    <w:rsid w:val="008E59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palera">
    <w:name w:val="header"/>
    <w:basedOn w:val="Normal"/>
    <w:link w:val="CapaleraCar"/>
    <w:uiPriority w:val="99"/>
    <w:unhideWhenUsed/>
    <w:rsid w:val="00901A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901AE0"/>
  </w:style>
  <w:style w:type="paragraph" w:styleId="Peu">
    <w:name w:val="footer"/>
    <w:basedOn w:val="Normal"/>
    <w:link w:val="PeuCar"/>
    <w:uiPriority w:val="99"/>
    <w:unhideWhenUsed/>
    <w:rsid w:val="00901A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901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647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1515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0817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930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7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9138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87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185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09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2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735965">
          <w:marLeft w:val="54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4746">
          <w:marLeft w:val="54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581">
          <w:marLeft w:val="54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4100">
          <w:marLeft w:val="54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3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7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4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31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1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50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63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35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74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088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31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70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1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958">
          <w:marLeft w:val="547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0316">
          <w:marLeft w:val="547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8629">
          <w:marLeft w:val="547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7685">
          <w:marLeft w:val="547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413">
          <w:marLeft w:val="547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23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71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9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4763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2754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427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118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2951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21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82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7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jp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9B50C-8959-46C8-93D9-188E52245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CatalunyaCaixa</Company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ALBERT SALVADOR LAFUENTE</dc:creator>
  <cp:lastModifiedBy>ALBERT SALVADOR LAFUENTE</cp:lastModifiedBy>
  <cp:revision>13</cp:revision>
  <dcterms:created xsi:type="dcterms:W3CDTF">2016-05-05T09:04:00Z</dcterms:created>
  <dcterms:modified xsi:type="dcterms:W3CDTF">2016-05-27T09:15:00Z</dcterms:modified>
</cp:coreProperties>
</file>